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57F9B0BB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2B70AE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22A86D64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2B70AE">
              <w:rPr>
                <w:rFonts w:cs="B Nazanin" w:hint="cs"/>
                <w:b/>
                <w:bCs/>
                <w:rtl/>
              </w:rPr>
              <w:t xml:space="preserve">اورژانس های اتولوژیک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5BFF9FF" w14:textId="4DF2B0FA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2B70AE">
              <w:rPr>
                <w:rFonts w:ascii="Times New Roman" w:hAnsi="Times New Roman" w:cs="B Mitra" w:hint="cs"/>
                <w:rtl/>
              </w:rPr>
              <w:t xml:space="preserve">ترومای تمپورال </w:t>
            </w:r>
          </w:p>
          <w:p w14:paraId="26E22FE7" w14:textId="7BAA34B9" w:rsidR="00AB4EDA" w:rsidRDefault="00905358" w:rsidP="002B70AE">
            <w:pPr>
              <w:pStyle w:val="NoSpacing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2B70AE">
              <w:rPr>
                <w:rFonts w:ascii="Times New Roman" w:hAnsi="Times New Roman" w:cs="B Mitra"/>
              </w:rPr>
              <w:t>SSNHL</w:t>
            </w:r>
          </w:p>
          <w:p w14:paraId="3ED4615E" w14:textId="4836D3AA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  <w:r w:rsidR="002B70AE">
              <w:rPr>
                <w:rFonts w:ascii="Times New Roman" w:hAnsi="Times New Roman" w:cs="B Mitra" w:hint="cs"/>
                <w:rtl/>
              </w:rPr>
              <w:t xml:space="preserve">پارزی و پارالیز عصب فاسیان </w:t>
            </w:r>
            <w:r w:rsidR="005C41A1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2CACD9E2" w14:textId="0E6DCFCE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7DB9363C" w14:textId="08E54065" w:rsidR="00534BA0" w:rsidRPr="004F6713" w:rsidRDefault="00534BA0" w:rsidP="008603A6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7DD7439" w14:textId="424C536F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1A714B">
              <w:rPr>
                <w:rFonts w:ascii="Times New Roman" w:hAnsi="Times New Roman" w:cs="B Mitra" w:hint="cs"/>
                <w:rtl/>
              </w:rPr>
              <w:t xml:space="preserve">آشنایی با </w:t>
            </w:r>
            <w:r w:rsidR="002B70AE">
              <w:rPr>
                <w:rFonts w:ascii="Times New Roman" w:hAnsi="Times New Roman" w:cs="B Mitra" w:hint="cs"/>
                <w:rtl/>
              </w:rPr>
              <w:t xml:space="preserve">انواع ترومای استخوان تمپورال ، علائم بالینی ، نحوه تشخیص و روش های درمانی </w:t>
            </w:r>
          </w:p>
          <w:p w14:paraId="74F8C74C" w14:textId="478ADFEA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</w:t>
            </w:r>
            <w:r w:rsidR="007B4590">
              <w:rPr>
                <w:rFonts w:ascii="Times New Roman" w:hAnsi="Times New Roman" w:cs="B Mitra" w:hint="cs"/>
                <w:rtl/>
              </w:rPr>
              <w:t>2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 </w:t>
            </w:r>
            <w:r w:rsidR="001A714B">
              <w:rPr>
                <w:rFonts w:ascii="Times New Roman" w:hAnsi="Times New Roman" w:cs="B Mitra" w:hint="cs"/>
                <w:rtl/>
              </w:rPr>
              <w:t xml:space="preserve">آشنایی با </w:t>
            </w:r>
            <w:r w:rsidR="002B70AE">
              <w:t xml:space="preserve"> </w:t>
            </w:r>
            <w:r w:rsidR="002B70AE" w:rsidRPr="002B70AE">
              <w:rPr>
                <w:rFonts w:ascii="Times New Roman" w:hAnsi="Times New Roman" w:cs="B Mitra"/>
              </w:rPr>
              <w:t>SSNHL</w:t>
            </w:r>
            <w:r w:rsidR="002B70AE">
              <w:rPr>
                <w:rFonts w:ascii="Times New Roman" w:hAnsi="Times New Roman" w:cs="B Mitra" w:hint="cs"/>
                <w:rtl/>
              </w:rPr>
              <w:t xml:space="preserve">، نحوه تشخیص و اقدامات درمانی </w:t>
            </w:r>
          </w:p>
          <w:p w14:paraId="098C7AD5" w14:textId="608598AE" w:rsidR="00905358" w:rsidRPr="004F6713" w:rsidRDefault="001A714B" w:rsidP="002B70AE">
            <w:pPr>
              <w:pStyle w:val="NoSpacing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1-3</w:t>
            </w:r>
            <w:r>
              <w:rPr>
                <w:rFonts w:ascii="Times New Roman" w:hAnsi="Times New Roman" w:cs="B Mitra"/>
              </w:rPr>
              <w:t xml:space="preserve"> </w:t>
            </w:r>
            <w:r>
              <w:rPr>
                <w:rFonts w:ascii="Times New Roman" w:hAnsi="Times New Roman" w:cs="B Mitra" w:hint="cs"/>
                <w:rtl/>
              </w:rPr>
              <w:t xml:space="preserve"> آشنایی با </w:t>
            </w:r>
            <w:r w:rsidR="002B70AE">
              <w:rPr>
                <w:rFonts w:ascii="Times New Roman" w:hAnsi="Times New Roman" w:cs="B Mitra" w:hint="cs"/>
                <w:rtl/>
              </w:rPr>
              <w:t xml:space="preserve">آناتومی و اختلالات عصب فاسیال ، اقدامات تشخیصی و درمانی 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40817" w14:textId="77777777" w:rsidR="003E5350" w:rsidRDefault="003E5350">
      <w:pPr>
        <w:spacing w:after="0" w:line="240" w:lineRule="auto"/>
      </w:pPr>
      <w:r>
        <w:separator/>
      </w:r>
    </w:p>
  </w:endnote>
  <w:endnote w:type="continuationSeparator" w:id="0">
    <w:p w14:paraId="2EB5DED4" w14:textId="77777777" w:rsidR="003E5350" w:rsidRDefault="003E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9C5FF" w14:textId="77777777" w:rsidR="003E5350" w:rsidRDefault="003E5350">
      <w:pPr>
        <w:spacing w:after="0" w:line="240" w:lineRule="auto"/>
      </w:pPr>
      <w:r>
        <w:separator/>
      </w:r>
    </w:p>
  </w:footnote>
  <w:footnote w:type="continuationSeparator" w:id="0">
    <w:p w14:paraId="34269F54" w14:textId="77777777" w:rsidR="003E5350" w:rsidRDefault="003E5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3E5350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3E5350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3E5350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A714B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B70AE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92833"/>
    <w:rsid w:val="003B0F78"/>
    <w:rsid w:val="003D3BCB"/>
    <w:rsid w:val="003E5350"/>
    <w:rsid w:val="00417938"/>
    <w:rsid w:val="00430CFD"/>
    <w:rsid w:val="004465E0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41A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30</cp:revision>
  <cp:lastPrinted>2021-06-23T07:39:00Z</cp:lastPrinted>
  <dcterms:created xsi:type="dcterms:W3CDTF">2020-02-16T09:33:00Z</dcterms:created>
  <dcterms:modified xsi:type="dcterms:W3CDTF">2023-09-27T09:57:00Z</dcterms:modified>
</cp:coreProperties>
</file>